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3D9A1B" w:rsidR="001E41F3" w:rsidRPr="00DD48CF" w:rsidRDefault="006B3853">
      <w:pPr>
        <w:pStyle w:val="CRCoverPage"/>
        <w:tabs>
          <w:tab w:val="right" w:pos="9639"/>
        </w:tabs>
        <w:spacing w:after="0"/>
        <w:rPr>
          <w:b/>
          <w:i/>
          <w:noProof/>
          <w:sz w:val="28"/>
        </w:rPr>
      </w:pPr>
      <w:r w:rsidRPr="009B1A0D">
        <w:rPr>
          <w:rFonts w:cs="Arial"/>
          <w:b/>
          <w:noProof/>
          <w:sz w:val="24"/>
          <w:szCs w:val="24"/>
        </w:rPr>
        <w:t>SA WG2 Meeting #1</w:t>
      </w:r>
      <w:r>
        <w:rPr>
          <w:rFonts w:cs="Arial"/>
          <w:b/>
          <w:noProof/>
          <w:sz w:val="24"/>
          <w:szCs w:val="24"/>
        </w:rPr>
        <w:t>60-AH-e</w:t>
      </w:r>
      <w:r w:rsidR="001E41F3" w:rsidRPr="00DD48CF">
        <w:rPr>
          <w:b/>
          <w:i/>
          <w:noProof/>
          <w:sz w:val="28"/>
        </w:rPr>
        <w:tab/>
      </w:r>
      <w:r w:rsidR="00AE7E78" w:rsidRPr="00DD48CF">
        <w:rPr>
          <w:b/>
          <w:i/>
          <w:noProof/>
          <w:sz w:val="28"/>
        </w:rPr>
        <w:t>S2-</w:t>
      </w:r>
      <w:r w:rsidR="005C57E6" w:rsidRPr="005C57E6">
        <w:rPr>
          <w:b/>
          <w:i/>
          <w:noProof/>
          <w:sz w:val="28"/>
        </w:rPr>
        <w:t>2</w:t>
      </w:r>
      <w:r>
        <w:rPr>
          <w:b/>
          <w:i/>
          <w:noProof/>
          <w:sz w:val="28"/>
        </w:rPr>
        <w:t>4xxxxx</w:t>
      </w:r>
      <w:r w:rsidR="00751E03">
        <w:rPr>
          <w:b/>
          <w:i/>
          <w:noProof/>
          <w:sz w:val="28"/>
        </w:rPr>
        <w:t>r05</w:t>
      </w:r>
    </w:p>
    <w:p w14:paraId="7CB45193" w14:textId="058A1F71" w:rsidR="001E41F3" w:rsidRPr="00DD48CF" w:rsidRDefault="002B5668" w:rsidP="00CD61B0">
      <w:pPr>
        <w:pStyle w:val="CRCoverPage"/>
        <w:tabs>
          <w:tab w:val="right" w:pos="5103"/>
          <w:tab w:val="right" w:pos="9639"/>
        </w:tabs>
        <w:outlineLvl w:val="0"/>
        <w:rPr>
          <w:b/>
          <w:noProof/>
          <w:sz w:val="24"/>
        </w:rPr>
      </w:pPr>
      <w:r>
        <w:rPr>
          <w:rFonts w:cs="Arial"/>
          <w:b/>
          <w:noProof/>
          <w:sz w:val="24"/>
        </w:rPr>
        <w:t>Jan</w:t>
      </w:r>
      <w:r w:rsidR="006B3853">
        <w:rPr>
          <w:rFonts w:cs="Arial"/>
          <w:b/>
          <w:noProof/>
          <w:sz w:val="24"/>
        </w:rPr>
        <w:t>u</w:t>
      </w:r>
      <w:r>
        <w:rPr>
          <w:rFonts w:cs="Arial"/>
          <w:b/>
          <w:noProof/>
          <w:sz w:val="24"/>
        </w:rPr>
        <w:t>a</w:t>
      </w:r>
      <w:r w:rsidR="006B3853">
        <w:rPr>
          <w:rFonts w:cs="Arial"/>
          <w:b/>
          <w:noProof/>
          <w:sz w:val="24"/>
        </w:rPr>
        <w:t>ry</w:t>
      </w:r>
      <w:r w:rsidR="006B3853" w:rsidRPr="009B1A0D">
        <w:rPr>
          <w:rFonts w:cs="Arial"/>
          <w:b/>
          <w:noProof/>
          <w:sz w:val="24"/>
        </w:rPr>
        <w:t xml:space="preserve"> </w:t>
      </w:r>
      <w:r w:rsidR="006B3853">
        <w:rPr>
          <w:rFonts w:cs="Arial"/>
          <w:b/>
          <w:noProof/>
          <w:sz w:val="24"/>
        </w:rPr>
        <w:t>22</w:t>
      </w:r>
      <w:r w:rsidR="006B3853" w:rsidRPr="009B1A0D">
        <w:rPr>
          <w:rFonts w:cs="Arial"/>
          <w:b/>
          <w:noProof/>
          <w:sz w:val="24"/>
        </w:rPr>
        <w:t xml:space="preserve"> - </w:t>
      </w:r>
      <w:r w:rsidR="006B3853">
        <w:rPr>
          <w:rFonts w:cs="Arial"/>
          <w:b/>
          <w:noProof/>
          <w:sz w:val="24"/>
        </w:rPr>
        <w:t>29</w:t>
      </w:r>
      <w:r w:rsidR="006B3853" w:rsidRPr="009B1A0D">
        <w:rPr>
          <w:rFonts w:cs="Arial"/>
          <w:b/>
          <w:noProof/>
          <w:sz w:val="24"/>
          <w:szCs w:val="24"/>
        </w:rPr>
        <w:t xml:space="preserve">, </w:t>
      </w:r>
      <w:r w:rsidR="006B3853">
        <w:rPr>
          <w:rFonts w:cs="Arial"/>
          <w:b/>
          <w:noProof/>
          <w:sz w:val="24"/>
          <w:szCs w:val="24"/>
        </w:rPr>
        <w:t>2024, Electronic Meeting</w:t>
      </w:r>
      <w:r w:rsidR="00CD61B0" w:rsidRPr="00DD48CF">
        <w:rPr>
          <w:b/>
          <w:noProof/>
          <w:sz w:val="24"/>
        </w:rPr>
        <w:tab/>
      </w:r>
      <w:r w:rsidR="00CD61B0" w:rsidRPr="00DD48CF">
        <w:rPr>
          <w:b/>
          <w:noProof/>
          <w:sz w:val="24"/>
        </w:rPr>
        <w:tab/>
      </w:r>
      <w:r w:rsidR="00CD61B0" w:rsidRPr="00DD48CF">
        <w:rPr>
          <w:rFonts w:cs="Arial"/>
          <w:b/>
          <w:bCs/>
          <w:color w:val="0000FF"/>
        </w:rPr>
        <w:t>(revision of S2-2</w:t>
      </w:r>
      <w:r w:rsidR="006B3853">
        <w:rPr>
          <w:rFonts w:cs="Arial"/>
          <w:b/>
          <w:bCs/>
          <w:color w:val="0000FF"/>
        </w:rPr>
        <w:t>40xxxx</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66A8053D" w:rsidR="001E41F3" w:rsidRPr="00DD48CF" w:rsidRDefault="00AE7E78" w:rsidP="00E13F3D">
            <w:pPr>
              <w:pStyle w:val="CRCoverPage"/>
              <w:spacing w:after="0"/>
              <w:jc w:val="right"/>
              <w:rPr>
                <w:b/>
                <w:noProof/>
                <w:sz w:val="28"/>
              </w:rPr>
            </w:pPr>
            <w:r w:rsidRPr="00DD48CF">
              <w:rPr>
                <w:b/>
                <w:noProof/>
                <w:sz w:val="28"/>
              </w:rPr>
              <w:t>23.</w:t>
            </w:r>
            <w:r w:rsidR="00DD48CF">
              <w:rPr>
                <w:b/>
                <w:noProof/>
                <w:sz w:val="28"/>
              </w:rPr>
              <w:t>502</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4B098069" w:rsidR="001E41F3" w:rsidRPr="00DD48CF" w:rsidRDefault="006B3853" w:rsidP="00DD6153">
            <w:pPr>
              <w:pStyle w:val="CRCoverPage"/>
              <w:spacing w:after="0"/>
              <w:jc w:val="center"/>
              <w:rPr>
                <w:noProof/>
              </w:rPr>
            </w:pPr>
            <w:r>
              <w:rPr>
                <w:b/>
                <w:noProof/>
                <w:sz w:val="28"/>
              </w:rPr>
              <w:t>-</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20A5565A" w:rsidR="001E41F3" w:rsidRPr="00DD48CF" w:rsidRDefault="006B3853" w:rsidP="00E13F3D">
            <w:pPr>
              <w:pStyle w:val="CRCoverPage"/>
              <w:spacing w:after="0"/>
              <w:jc w:val="center"/>
              <w:rPr>
                <w:b/>
                <w:noProof/>
              </w:rPr>
            </w:pPr>
            <w:r>
              <w:rPr>
                <w:b/>
                <w:noProof/>
                <w:sz w:val="28"/>
              </w:rPr>
              <w:t>-</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4B8D35F2" w:rsidR="001E41F3" w:rsidRPr="00DD48CF" w:rsidRDefault="00AE7E78" w:rsidP="006B3853">
            <w:pPr>
              <w:pStyle w:val="CRCoverPage"/>
              <w:spacing w:after="0"/>
              <w:jc w:val="center"/>
              <w:rPr>
                <w:noProof/>
                <w:sz w:val="28"/>
              </w:rPr>
            </w:pPr>
            <w:r w:rsidRPr="00DD48CF">
              <w:rPr>
                <w:b/>
                <w:noProof/>
                <w:sz w:val="28"/>
              </w:rPr>
              <w:t>1</w:t>
            </w:r>
            <w:r w:rsidR="004D126A" w:rsidRPr="00DD48CF">
              <w:rPr>
                <w:b/>
                <w:noProof/>
                <w:sz w:val="28"/>
              </w:rPr>
              <w:t>8</w:t>
            </w:r>
            <w:r w:rsidRPr="00DD48CF">
              <w:rPr>
                <w:b/>
                <w:noProof/>
                <w:sz w:val="28"/>
              </w:rPr>
              <w:t>.</w:t>
            </w:r>
            <w:r w:rsidR="006B3853">
              <w:rPr>
                <w:b/>
                <w:noProof/>
                <w:sz w:val="28"/>
              </w:rPr>
              <w:t>4</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0" w:name="_Hlt497126619"/>
              <w:r w:rsidRPr="00DD48CF">
                <w:rPr>
                  <w:rStyle w:val="aa"/>
                  <w:rFonts w:cs="Arial"/>
                  <w:b/>
                  <w:i/>
                  <w:noProof/>
                  <w:color w:val="FF0000"/>
                </w:rPr>
                <w:t>L</w:t>
              </w:r>
              <w:bookmarkEnd w:id="0"/>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96E1D4" w:rsidR="00F25D98" w:rsidRPr="00DD48CF" w:rsidRDefault="00F25D98" w:rsidP="001E41F3">
            <w:pPr>
              <w:pStyle w:val="CRCoverPage"/>
              <w:spacing w:after="0"/>
              <w:jc w:val="center"/>
              <w:rPr>
                <w:b/>
                <w:caps/>
                <w:noProof/>
              </w:rPr>
            </w:pP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4858441C" w:rsidR="001E41F3" w:rsidRPr="00DD48CF" w:rsidRDefault="00DD48CF" w:rsidP="006B3853">
            <w:pPr>
              <w:pStyle w:val="CRCoverPage"/>
              <w:spacing w:after="0"/>
              <w:ind w:left="100"/>
              <w:rPr>
                <w:noProof/>
              </w:rPr>
            </w:pPr>
            <w:r>
              <w:t xml:space="preserve">Support of </w:t>
            </w:r>
            <w:r w:rsidR="006B3853">
              <w:t>o</w:t>
            </w:r>
            <w:r w:rsidR="006B3853" w:rsidRPr="006B3853">
              <w:t>n-demand broadcast of GNSS assistance data</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19AA3955" w:rsidR="001E41F3" w:rsidRPr="00DD48CF" w:rsidRDefault="002007C2">
            <w:pPr>
              <w:pStyle w:val="CRCoverPage"/>
              <w:spacing w:after="0"/>
              <w:ind w:left="100"/>
              <w:rPr>
                <w:noProof/>
              </w:rPr>
            </w:pPr>
            <w:r>
              <w:rPr>
                <w:noProof/>
              </w:rPr>
              <w:t>China Mobile</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65B9CCEB" w:rsidR="001E41F3" w:rsidRPr="00BD2E59" w:rsidRDefault="006B3853">
            <w:pPr>
              <w:pStyle w:val="CRCoverPage"/>
              <w:spacing w:after="0"/>
              <w:ind w:left="100"/>
              <w:rPr>
                <w:noProof/>
                <w:highlight w:val="yellow"/>
              </w:rPr>
            </w:pPr>
            <w:r>
              <w:rPr>
                <w:noProof/>
              </w:rPr>
              <w:t>TEI-19</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5D844D15" w:rsidR="001E41F3" w:rsidRPr="00DD48CF" w:rsidRDefault="00EF6A2F" w:rsidP="006B3853">
            <w:pPr>
              <w:pStyle w:val="CRCoverPage"/>
              <w:spacing w:after="0"/>
              <w:ind w:left="100"/>
              <w:rPr>
                <w:noProof/>
              </w:rPr>
            </w:pPr>
            <w:r w:rsidRPr="00DD48CF">
              <w:rPr>
                <w:noProof/>
              </w:rPr>
              <w:t>202</w:t>
            </w:r>
            <w:r w:rsidR="006B3853">
              <w:rPr>
                <w:noProof/>
              </w:rPr>
              <w:t>4</w:t>
            </w:r>
            <w:r w:rsidRPr="00DD48CF">
              <w:rPr>
                <w:noProof/>
              </w:rPr>
              <w:t>-</w:t>
            </w:r>
            <w:r w:rsidR="006B3853">
              <w:rPr>
                <w:noProof/>
              </w:rPr>
              <w:t>01</w:t>
            </w:r>
            <w:r w:rsidRPr="00DD48CF">
              <w:rPr>
                <w:noProof/>
              </w:rPr>
              <w:t>-</w:t>
            </w:r>
            <w:r w:rsidR="006B3853">
              <w:rPr>
                <w:noProof/>
              </w:rPr>
              <w:t>08</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656F5F9E" w:rsidR="001E41F3" w:rsidRPr="00DD48CF" w:rsidRDefault="006B3853" w:rsidP="007807D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076A5818" w:rsidR="001E41F3" w:rsidRPr="00DD48CF" w:rsidRDefault="00AE7E78">
            <w:pPr>
              <w:pStyle w:val="CRCoverPage"/>
              <w:spacing w:after="0"/>
              <w:ind w:left="100"/>
              <w:rPr>
                <w:noProof/>
              </w:rPr>
            </w:pPr>
            <w:r w:rsidRPr="00DD48CF">
              <w:rPr>
                <w:noProof/>
              </w:rPr>
              <w:t>Rel-1</w:t>
            </w:r>
            <w:r w:rsidR="006B3853">
              <w:rPr>
                <w:noProof/>
              </w:rPr>
              <w:t>9</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23B3A" w:rsidR="00DD48CF" w:rsidRPr="00DD48CF" w:rsidRDefault="00805C1F" w:rsidP="00C763B2">
            <w:pPr>
              <w:pStyle w:val="CRCoverPage"/>
              <w:spacing w:after="0"/>
              <w:ind w:left="100"/>
              <w:rPr>
                <w:noProof/>
              </w:rPr>
            </w:pPr>
            <w:r w:rsidRPr="00805C1F">
              <w:rPr>
                <w:noProof/>
              </w:rPr>
              <w:t xml:space="preserve">AMF event exposure service </w:t>
            </w:r>
            <w:r>
              <w:rPr>
                <w:noProof/>
              </w:rPr>
              <w:t xml:space="preserve">is enhanced </w:t>
            </w:r>
            <w:r w:rsidRPr="00805C1F">
              <w:rPr>
                <w:noProof/>
              </w:rPr>
              <w:t>to support LMF’s subscription on</w:t>
            </w:r>
            <w:r w:rsidR="00F14F97">
              <w:rPr>
                <w:noProof/>
              </w:rPr>
              <w:t xml:space="preserve"> </w:t>
            </w:r>
            <w:r w:rsidR="001269A5">
              <w:rPr>
                <w:noProof/>
              </w:rPr>
              <w:t xml:space="preserve">the </w:t>
            </w:r>
            <w:r w:rsidR="001225F9">
              <w:t>n</w:t>
            </w:r>
            <w:r w:rsidR="001269A5">
              <w:t>umber of UEs</w:t>
            </w:r>
            <w:r w:rsidR="00657F44">
              <w:t>,</w:t>
            </w:r>
            <w:r w:rsidR="003E6278" w:rsidRPr="003E6278">
              <w:t xml:space="preserve"> </w:t>
            </w:r>
            <w:r w:rsidR="00657F44">
              <w:t xml:space="preserve">which </w:t>
            </w:r>
            <w:r w:rsidR="00E724FC" w:rsidRPr="003E6278">
              <w:t>subscrib</w:t>
            </w:r>
            <w:r w:rsidR="00E724FC">
              <w:t xml:space="preserve">es </w:t>
            </w:r>
            <w:r w:rsidR="00656C7A">
              <w:t>given</w:t>
            </w:r>
            <w:r w:rsidR="00656C7A" w:rsidRPr="003E6278">
              <w:t xml:space="preserve"> </w:t>
            </w:r>
            <w:r w:rsidR="003E6278" w:rsidRPr="003E6278">
              <w:t>GNSS assistance data type</w:t>
            </w:r>
            <w:r w:rsidR="00657F44">
              <w:t>,</w:t>
            </w:r>
            <w:r w:rsidR="003E6278" w:rsidRPr="003E6278" w:rsidDel="003E6278">
              <w:t xml:space="preserve"> </w:t>
            </w:r>
            <w:r w:rsidR="003E6278" w:rsidRPr="003E6278">
              <w:t>presence in a geographical area</w:t>
            </w:r>
            <w:r w:rsidRPr="00805C1F">
              <w:rPr>
                <w:noProof/>
              </w:rPr>
              <w:t>.</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3E34AF1B" w:rsidR="001E41F3" w:rsidRPr="00DD48CF" w:rsidRDefault="00C763B2">
            <w:pPr>
              <w:pStyle w:val="CRCoverPage"/>
              <w:spacing w:after="0"/>
              <w:ind w:left="100"/>
              <w:rPr>
                <w:noProof/>
              </w:rPr>
            </w:pPr>
            <w:r>
              <w:rPr>
                <w:rFonts w:hint="eastAsia"/>
                <w:noProof/>
                <w:lang w:eastAsia="zh-CN"/>
              </w:rPr>
              <w:t>A</w:t>
            </w:r>
            <w:r>
              <w:rPr>
                <w:noProof/>
              </w:rPr>
              <w:t xml:space="preserve">dd a new event </w:t>
            </w:r>
            <w:r w:rsidR="00D62B0D">
              <w:rPr>
                <w:noProof/>
              </w:rPr>
              <w:t xml:space="preserve">filter </w:t>
            </w:r>
            <w:r w:rsidR="00F3795C">
              <w:rPr>
                <w:noProof/>
              </w:rPr>
              <w:t xml:space="preserve">enabling </w:t>
            </w:r>
            <w:r w:rsidR="004F1F42">
              <w:rPr>
                <w:noProof/>
              </w:rPr>
              <w:t xml:space="preserve">filting UEs which subsciribes </w:t>
            </w:r>
            <w:r w:rsidR="00F64C83" w:rsidRPr="00F64C83">
              <w:rPr>
                <w:noProof/>
              </w:rPr>
              <w:t xml:space="preserve">given </w:t>
            </w:r>
            <w:r w:rsidR="004F1F42">
              <w:rPr>
                <w:noProof/>
              </w:rPr>
              <w:t xml:space="preserve">LCS </w:t>
            </w:r>
            <w:r w:rsidR="00772365">
              <w:rPr>
                <w:noProof/>
              </w:rPr>
              <w:t xml:space="preserve">broadcasting </w:t>
            </w:r>
            <w:r w:rsidR="004F1F42">
              <w:rPr>
                <w:noProof/>
              </w:rPr>
              <w:t>assistance data</w:t>
            </w:r>
            <w:r w:rsidR="006E0597">
              <w:rPr>
                <w:noProof/>
              </w:rPr>
              <w:t xml:space="preserve"> type</w:t>
            </w:r>
            <w:r w:rsidR="00D62B0D">
              <w:rPr>
                <w:noProof/>
              </w:rPr>
              <w:t xml:space="preserve"> is added</w:t>
            </w:r>
            <w:r>
              <w:rPr>
                <w:noProof/>
              </w:rPr>
              <w:t xml:space="preserve"> for </w:t>
            </w:r>
            <w:r w:rsidR="00D623D2" w:rsidRPr="00805C1F">
              <w:rPr>
                <w:noProof/>
              </w:rPr>
              <w:t xml:space="preserve">AMF </w:t>
            </w:r>
            <w:r w:rsidR="00C239F6">
              <w:rPr>
                <w:noProof/>
              </w:rPr>
              <w:t xml:space="preserve">exposure </w:t>
            </w:r>
            <w:r w:rsidR="00D623D2" w:rsidRPr="00805C1F">
              <w:rPr>
                <w:noProof/>
              </w:rPr>
              <w:t xml:space="preserve">event </w:t>
            </w:r>
            <w:r w:rsidR="00D623D2">
              <w:rPr>
                <w:noProof/>
              </w:rPr>
              <w:t>‘</w:t>
            </w:r>
            <w:r w:rsidR="00D623D2">
              <w:t>Number of UEs</w:t>
            </w:r>
            <w:r w:rsidR="00D623D2" w:rsidRPr="00805C1F">
              <w:rPr>
                <w:noProof/>
              </w:rPr>
              <w:t xml:space="preserve"> </w:t>
            </w:r>
            <w:r w:rsidR="00D623D2" w:rsidRPr="003E6278">
              <w:t>presence in a geographical area</w:t>
            </w:r>
            <w:r w:rsidR="00482ED2">
              <w:t>’</w:t>
            </w:r>
            <w:r w:rsidR="00DD48CF">
              <w:rPr>
                <w:noProof/>
              </w:rPr>
              <w:t>.</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52024" w:rsidR="001E41F3" w:rsidRPr="00DD48CF" w:rsidRDefault="00C763B2" w:rsidP="00C763B2">
            <w:pPr>
              <w:pStyle w:val="CRCoverPage"/>
              <w:spacing w:after="0"/>
              <w:ind w:left="100"/>
              <w:rPr>
                <w:noProof/>
              </w:rPr>
            </w:pPr>
            <w:r>
              <w:rPr>
                <w:noProof/>
              </w:rPr>
              <w:t xml:space="preserve">The </w:t>
            </w:r>
            <w:r>
              <w:t>o</w:t>
            </w:r>
            <w:r w:rsidRPr="006B3853">
              <w:t>n-demand broadcast of GNSS assistance data</w:t>
            </w:r>
            <w:r>
              <w:rPr>
                <w:noProof/>
              </w:rPr>
              <w:t xml:space="preserve"> </w:t>
            </w:r>
            <w:r w:rsidR="00DD48CF">
              <w:rPr>
                <w:noProof/>
              </w:rPr>
              <w:t>cannot be supported.</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74252" w:rsidR="001E41F3" w:rsidRPr="00DD48CF" w:rsidRDefault="00805C1F" w:rsidP="007807D4">
            <w:pPr>
              <w:pStyle w:val="CRCoverPage"/>
              <w:spacing w:after="0"/>
              <w:ind w:left="100"/>
              <w:rPr>
                <w:noProof/>
              </w:rPr>
            </w:pPr>
            <w:r w:rsidRPr="00140E21">
              <w:t>5.2.2.3.1</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1" w:name="_Toc517082226"/>
    </w:p>
    <w:p w14:paraId="62FEEE0A" w14:textId="77777777" w:rsidR="006B3853" w:rsidRPr="00140E21" w:rsidRDefault="006B3853" w:rsidP="006B3853">
      <w:pPr>
        <w:pStyle w:val="4"/>
        <w:rPr>
          <w:lang w:eastAsia="zh-CN"/>
        </w:rPr>
      </w:pPr>
      <w:bookmarkStart w:id="2" w:name="_Toc153802325"/>
      <w:bookmarkEnd w:id="1"/>
      <w:r w:rsidRPr="00140E21">
        <w:rPr>
          <w:lang w:eastAsia="zh-CN"/>
        </w:rPr>
        <w:t>5.2.2.3</w:t>
      </w:r>
      <w:r w:rsidRPr="00140E21">
        <w:rPr>
          <w:lang w:eastAsia="zh-CN"/>
        </w:rPr>
        <w:tab/>
        <w:t>Namf_EventExposure service</w:t>
      </w:r>
      <w:bookmarkEnd w:id="2"/>
    </w:p>
    <w:p w14:paraId="68FEDF48" w14:textId="77777777" w:rsidR="006B3853" w:rsidRPr="00140E21" w:rsidRDefault="006B3853" w:rsidP="006B3853">
      <w:pPr>
        <w:pStyle w:val="5"/>
      </w:pPr>
      <w:bookmarkStart w:id="3" w:name="_CR5_2_2_3_1"/>
      <w:bookmarkStart w:id="4" w:name="_Toc20204417"/>
      <w:bookmarkStart w:id="5" w:name="_Toc27895116"/>
      <w:bookmarkStart w:id="6" w:name="_Toc36192213"/>
      <w:bookmarkStart w:id="7" w:name="_Toc45193326"/>
      <w:bookmarkStart w:id="8" w:name="_Toc47592958"/>
      <w:bookmarkStart w:id="9" w:name="_Toc51835045"/>
      <w:bookmarkStart w:id="10" w:name="_Toc153802326"/>
      <w:bookmarkEnd w:id="3"/>
      <w:r w:rsidRPr="00140E21">
        <w:t>5.2.2.3.1</w:t>
      </w:r>
      <w:r w:rsidRPr="00140E21">
        <w:tab/>
        <w:t>General</w:t>
      </w:r>
      <w:bookmarkEnd w:id="4"/>
      <w:bookmarkEnd w:id="5"/>
      <w:bookmarkEnd w:id="6"/>
      <w:bookmarkEnd w:id="7"/>
      <w:bookmarkEnd w:id="8"/>
      <w:bookmarkEnd w:id="9"/>
      <w:bookmarkEnd w:id="10"/>
    </w:p>
    <w:p w14:paraId="14C8AB58" w14:textId="77777777" w:rsidR="006B3853" w:rsidRPr="00140E21" w:rsidRDefault="006B3853" w:rsidP="006B3853">
      <w:r w:rsidRPr="00140E21">
        <w:rPr>
          <w:b/>
        </w:rPr>
        <w:t>Service description:</w:t>
      </w:r>
      <w:r w:rsidRPr="00140E21">
        <w:t xml:space="preserve"> This service enables an NF to subscribe and get notified about an Event ID.</w:t>
      </w:r>
    </w:p>
    <w:p w14:paraId="71620ECE" w14:textId="77777777" w:rsidR="006B3853" w:rsidRPr="00140E21" w:rsidRDefault="006B3853" w:rsidP="006B3853">
      <w:pPr>
        <w:rPr>
          <w:lang w:eastAsia="zh-CN"/>
        </w:rPr>
      </w:pPr>
      <w:r w:rsidRPr="00140E21">
        <w:rPr>
          <w:lang w:eastAsia="zh-CN"/>
        </w:rPr>
        <w:t xml:space="preserve">Following UE </w:t>
      </w:r>
      <w:r w:rsidRPr="00140E21">
        <w:rPr>
          <w:rFonts w:eastAsia="等线"/>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9DEEBBF" w14:textId="77777777" w:rsidR="006B3853" w:rsidRPr="00140E21" w:rsidRDefault="006B3853" w:rsidP="006B3853">
      <w:pPr>
        <w:pStyle w:val="B1"/>
      </w:pPr>
      <w:r w:rsidRPr="00140E21">
        <w:t>-</w:t>
      </w:r>
      <w:r w:rsidRPr="00140E21">
        <w:tab/>
        <w:t>Location</w:t>
      </w:r>
      <w:r>
        <w:t xml:space="preserve"> Report</w:t>
      </w:r>
      <w:r w:rsidRPr="00140E21">
        <w:t xml:space="preserve"> (TAI, Cell ID, N3IWF/TNGF node, UE local IP address and optionally UDP source port number);</w:t>
      </w:r>
    </w:p>
    <w:p w14:paraId="5806E26A" w14:textId="77777777" w:rsidR="006B3853" w:rsidRPr="00140E21" w:rsidRDefault="006B3853" w:rsidP="006B3853">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1B28E928" w14:textId="3F9B30CE" w:rsidR="006B3853" w:rsidRDefault="006B3853" w:rsidP="006B3853">
      <w:pPr>
        <w:pStyle w:val="B1"/>
      </w:pPr>
      <w:r w:rsidRPr="00140E21">
        <w:t>-</w:t>
      </w:r>
      <w:r w:rsidRPr="00140E21">
        <w:tab/>
        <w:t>Number of UEs served by the AMF and located in "Area Of Interest";</w:t>
      </w:r>
    </w:p>
    <w:p w14:paraId="0B85658C" w14:textId="77777777" w:rsidR="006B3853" w:rsidRPr="00797690" w:rsidRDefault="006B3853" w:rsidP="006B3853">
      <w:pPr>
        <w:pStyle w:val="B1"/>
        <w:rPr>
          <w:lang w:val="fr-FR"/>
        </w:rPr>
      </w:pPr>
      <w:r w:rsidRPr="00797690">
        <w:rPr>
          <w:lang w:val="fr-FR"/>
        </w:rPr>
        <w:t>-</w:t>
      </w:r>
      <w:r w:rsidRPr="00797690">
        <w:rPr>
          <w:lang w:val="fr-FR"/>
        </w:rPr>
        <w:tab/>
        <w:t>Time zone changes (UE Time zone);</w:t>
      </w:r>
    </w:p>
    <w:p w14:paraId="17956050" w14:textId="77777777" w:rsidR="006B3853" w:rsidRPr="00140E21" w:rsidRDefault="006B3853" w:rsidP="006B3853">
      <w:pPr>
        <w:pStyle w:val="B1"/>
      </w:pPr>
      <w:r w:rsidRPr="00140E21">
        <w:rPr>
          <w:lang w:eastAsia="zh-CN"/>
        </w:rPr>
        <w:t>-</w:t>
      </w:r>
      <w:r w:rsidRPr="00140E21">
        <w:rPr>
          <w:lang w:eastAsia="zh-CN"/>
        </w:rPr>
        <w:tab/>
        <w:t>Access Type changes (3GPP access or non-3GPP access);</w:t>
      </w:r>
    </w:p>
    <w:p w14:paraId="589C963B" w14:textId="77777777" w:rsidR="006B3853" w:rsidRPr="00140E21" w:rsidRDefault="006B3853" w:rsidP="006B3853">
      <w:pPr>
        <w:pStyle w:val="B1"/>
      </w:pPr>
      <w:r w:rsidRPr="00140E21">
        <w:rPr>
          <w:lang w:eastAsia="zh-CN"/>
        </w:rPr>
        <w:t>-</w:t>
      </w:r>
      <w:r w:rsidRPr="00140E21">
        <w:rPr>
          <w:lang w:eastAsia="zh-CN"/>
        </w:rPr>
        <w:tab/>
        <w:t>Registration state changes (Registered or Deregistered);</w:t>
      </w:r>
    </w:p>
    <w:p w14:paraId="0A3C45FB" w14:textId="77777777" w:rsidR="006B3853" w:rsidRPr="00140E21" w:rsidRDefault="006B3853" w:rsidP="006B3853">
      <w:pPr>
        <w:pStyle w:val="B1"/>
      </w:pPr>
      <w:r w:rsidRPr="00140E21">
        <w:t>-</w:t>
      </w:r>
      <w:r w:rsidRPr="00140E21">
        <w:tab/>
        <w:t>Connectivity state changes (IDLE or CONNECTED);</w:t>
      </w:r>
    </w:p>
    <w:p w14:paraId="45555AEA" w14:textId="77777777" w:rsidR="006B3853" w:rsidRPr="00140E21" w:rsidRDefault="006B3853" w:rsidP="006B3853">
      <w:pPr>
        <w:pStyle w:val="B1"/>
      </w:pPr>
      <w:r w:rsidRPr="00140E21">
        <w:t>-</w:t>
      </w:r>
      <w:r w:rsidRPr="00140E21">
        <w:tab/>
        <w:t>UE loss of communication;</w:t>
      </w:r>
    </w:p>
    <w:p w14:paraId="768DADB4" w14:textId="77777777" w:rsidR="006B3853" w:rsidRPr="00140E21" w:rsidRDefault="006B3853" w:rsidP="006B3853">
      <w:pPr>
        <w:pStyle w:val="B1"/>
      </w:pPr>
      <w:r w:rsidRPr="00140E21">
        <w:t>-</w:t>
      </w:r>
      <w:r w:rsidRPr="00140E21">
        <w:tab/>
        <w:t>UE reachability status;</w:t>
      </w:r>
    </w:p>
    <w:p w14:paraId="344DC568" w14:textId="77777777" w:rsidR="006B3853" w:rsidRPr="00140E21" w:rsidRDefault="006B3853" w:rsidP="006B3853">
      <w:pPr>
        <w:pStyle w:val="B1"/>
      </w:pPr>
      <w:r w:rsidRPr="00140E21">
        <w:rPr>
          <w:lang w:eastAsia="zh-CN"/>
        </w:rPr>
        <w:t xml:space="preserve"> </w:t>
      </w:r>
      <w:r w:rsidRPr="00140E21">
        <w:t>-</w:t>
      </w:r>
      <w:r w:rsidRPr="00140E21">
        <w:tab/>
        <w:t xml:space="preserve">UE indication of switching off SMS over NAS service; </w:t>
      </w:r>
    </w:p>
    <w:p w14:paraId="269AF9BB" w14:textId="77777777" w:rsidR="006B3853" w:rsidRPr="00797690" w:rsidRDefault="006B3853" w:rsidP="006B3853">
      <w:pPr>
        <w:pStyle w:val="B1"/>
        <w:rPr>
          <w:lang w:val="fr-FR"/>
        </w:rPr>
      </w:pPr>
      <w:r w:rsidRPr="00797690">
        <w:rPr>
          <w:lang w:val="fr-FR"/>
        </w:rPr>
        <w:t>-</w:t>
      </w:r>
      <w:r w:rsidRPr="00797690">
        <w:rPr>
          <w:lang w:val="fr-FR"/>
        </w:rPr>
        <w:tab/>
        <w:t>Subscription Correlation ID change (implicit subscription);</w:t>
      </w:r>
    </w:p>
    <w:p w14:paraId="226B3155" w14:textId="77777777" w:rsidR="006B3853" w:rsidRPr="00797690" w:rsidRDefault="006B3853" w:rsidP="006B3853">
      <w:pPr>
        <w:pStyle w:val="B1"/>
        <w:rPr>
          <w:lang w:val="fr-FR"/>
        </w:rPr>
      </w:pPr>
      <w:r w:rsidRPr="00797690">
        <w:rPr>
          <w:lang w:val="fr-FR"/>
        </w:rPr>
        <w:t>-</w:t>
      </w:r>
      <w:r w:rsidRPr="00797690">
        <w:rPr>
          <w:lang w:val="fr-FR"/>
        </w:rPr>
        <w:tab/>
        <w:t>UE Type Allocation code (TAC);</w:t>
      </w:r>
    </w:p>
    <w:p w14:paraId="05505EC7" w14:textId="77777777" w:rsidR="006B3853" w:rsidRDefault="006B3853" w:rsidP="006B3853">
      <w:pPr>
        <w:pStyle w:val="B1"/>
      </w:pPr>
      <w:r>
        <w:t>-</w:t>
      </w:r>
      <w:r>
        <w:tab/>
        <w:t>Frequent mobility re-registration;</w:t>
      </w:r>
    </w:p>
    <w:p w14:paraId="7750A40C" w14:textId="77777777" w:rsidR="006B3853" w:rsidRPr="00140E21" w:rsidRDefault="006B3853" w:rsidP="006B3853">
      <w:pPr>
        <w:pStyle w:val="B1"/>
      </w:pPr>
      <w:r w:rsidRPr="00140E21">
        <w:t>-</w:t>
      </w:r>
      <w:r w:rsidRPr="00140E21">
        <w:tab/>
        <w:t>Subscription Correlation ID addition (implicit subscription)</w:t>
      </w:r>
      <w:r>
        <w:t>;</w:t>
      </w:r>
    </w:p>
    <w:p w14:paraId="6BB2638E" w14:textId="77777777" w:rsidR="006B3853" w:rsidRPr="00140E21" w:rsidRDefault="006B3853" w:rsidP="006B3853">
      <w:pPr>
        <w:pStyle w:val="B1"/>
      </w:pPr>
      <w:r>
        <w:t>-</w:t>
      </w:r>
      <w:r>
        <w:tab/>
        <w:t>User State Information in 5GS, as described in clause 5.4.4 of TS 23.632 [68];</w:t>
      </w:r>
    </w:p>
    <w:p w14:paraId="35A240E3" w14:textId="77777777" w:rsidR="006B3853" w:rsidRDefault="006B3853" w:rsidP="006B3853">
      <w:pPr>
        <w:pStyle w:val="B1"/>
      </w:pPr>
      <w:r>
        <w:t>-</w:t>
      </w:r>
      <w:r>
        <w:tab/>
        <w:t>UE access behaviour trends (see clause 4.15.4.2);</w:t>
      </w:r>
    </w:p>
    <w:p w14:paraId="2CA01983" w14:textId="77777777" w:rsidR="006B3853" w:rsidRDefault="006B3853" w:rsidP="006B3853">
      <w:pPr>
        <w:pStyle w:val="B1"/>
      </w:pPr>
      <w:r>
        <w:t>-</w:t>
      </w:r>
      <w:r>
        <w:tab/>
        <w:t>UE location trends (see clause 4.15.4.2);</w:t>
      </w:r>
      <w:r w:rsidRPr="00040250">
        <w:t xml:space="preserve"> </w:t>
      </w:r>
      <w:r>
        <w:t>and</w:t>
      </w:r>
    </w:p>
    <w:p w14:paraId="14FF704A" w14:textId="77777777" w:rsidR="006B3853" w:rsidRDefault="006B3853" w:rsidP="006B3853">
      <w:pPr>
        <w:pStyle w:val="B1"/>
      </w:pPr>
      <w:r>
        <w:t>-</w:t>
      </w:r>
      <w:r>
        <w:tab/>
        <w:t>Total number of Mobility Management transactions:</w:t>
      </w:r>
    </w:p>
    <w:p w14:paraId="2683751E" w14:textId="77777777" w:rsidR="006B3853" w:rsidRDefault="006B3853" w:rsidP="006B3853">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1C30B626" w14:textId="77777777" w:rsidR="006B3853" w:rsidRDefault="006B3853" w:rsidP="006B3853">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3C896C4" w14:textId="77777777" w:rsidR="006B3853" w:rsidRPr="00140E21" w:rsidRDefault="006B3853" w:rsidP="006B3853">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114C9135" w14:textId="77777777" w:rsidR="006B3853" w:rsidRDefault="006B3853" w:rsidP="006B3853">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416B53FA" w14:textId="77777777" w:rsidR="006B3853" w:rsidRPr="00140E21" w:rsidRDefault="006B3853" w:rsidP="006B3853">
      <w:pPr>
        <w:pStyle w:val="TH"/>
      </w:pPr>
      <w:bookmarkStart w:id="11" w:name="_CRTable5_2_2_3_11"/>
      <w:r w:rsidRPr="00140E21">
        <w:t xml:space="preserve">Table </w:t>
      </w:r>
      <w:bookmarkEnd w:id="11"/>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6B3853" w:rsidRPr="00140E21" w14:paraId="79325255" w14:textId="77777777" w:rsidTr="006B3853">
        <w:tc>
          <w:tcPr>
            <w:tcW w:w="4803" w:type="dxa"/>
          </w:tcPr>
          <w:p w14:paraId="4D8180BA" w14:textId="77777777" w:rsidR="006B3853" w:rsidRPr="00140E21" w:rsidRDefault="006B3853" w:rsidP="00936D45">
            <w:pPr>
              <w:pStyle w:val="TAH"/>
            </w:pPr>
            <w:r w:rsidRPr="00140E21">
              <w:t>Event ID</w:t>
            </w:r>
          </w:p>
        </w:tc>
        <w:tc>
          <w:tcPr>
            <w:tcW w:w="4826" w:type="dxa"/>
          </w:tcPr>
          <w:p w14:paraId="7C34306A" w14:textId="77777777" w:rsidR="006B3853" w:rsidRPr="00140E21" w:rsidRDefault="006B3853" w:rsidP="00936D45">
            <w:pPr>
              <w:pStyle w:val="TAH"/>
            </w:pPr>
            <w:r w:rsidRPr="00140E21">
              <w:t>Event Filter (List of Parameter Values to Match)</w:t>
            </w:r>
          </w:p>
        </w:tc>
      </w:tr>
      <w:tr w:rsidR="006B3853" w:rsidRPr="00140E21" w14:paraId="04DB2BCC" w14:textId="77777777" w:rsidTr="006B3853">
        <w:tc>
          <w:tcPr>
            <w:tcW w:w="4803" w:type="dxa"/>
          </w:tcPr>
          <w:p w14:paraId="1A8D8297" w14:textId="77777777" w:rsidR="006B3853" w:rsidRPr="00140E21" w:rsidRDefault="006B3853" w:rsidP="00936D45">
            <w:pPr>
              <w:pStyle w:val="TAL"/>
            </w:pPr>
            <w:r>
              <w:t>Location Report</w:t>
            </w:r>
          </w:p>
        </w:tc>
        <w:tc>
          <w:tcPr>
            <w:tcW w:w="4826" w:type="dxa"/>
          </w:tcPr>
          <w:p w14:paraId="41D78A23" w14:textId="77777777" w:rsidR="006B3853" w:rsidRPr="00140E21" w:rsidRDefault="006B3853" w:rsidP="00936D45">
            <w:pPr>
              <w:pStyle w:val="TAL"/>
            </w:pPr>
            <w:r w:rsidRPr="00140E21">
              <w:t>&lt;Parameter Type =</w:t>
            </w:r>
            <w:r>
              <w:t xml:space="preserve"> LocationFilter</w:t>
            </w:r>
            <w:r w:rsidRPr="00140E21">
              <w:t>, Value = TA1&gt;</w:t>
            </w:r>
          </w:p>
        </w:tc>
      </w:tr>
      <w:tr w:rsidR="006B3853" w:rsidRPr="00140E21" w14:paraId="177B69FA" w14:textId="77777777" w:rsidTr="006B3853">
        <w:tc>
          <w:tcPr>
            <w:tcW w:w="4803" w:type="dxa"/>
          </w:tcPr>
          <w:p w14:paraId="672BE4BC" w14:textId="77777777" w:rsidR="006B3853" w:rsidRPr="00140E21" w:rsidRDefault="006B3853" w:rsidP="00936D45">
            <w:pPr>
              <w:pStyle w:val="TAL"/>
            </w:pPr>
            <w:r>
              <w:t xml:space="preserve">UE moving in or out of </w:t>
            </w:r>
            <w:r w:rsidRPr="00140E21">
              <w:t>Area of Interest</w:t>
            </w:r>
          </w:p>
        </w:tc>
        <w:tc>
          <w:tcPr>
            <w:tcW w:w="4826" w:type="dxa"/>
          </w:tcPr>
          <w:p w14:paraId="19F2DFE8" w14:textId="77777777" w:rsidR="006B3853" w:rsidRDefault="006B3853" w:rsidP="00936D45">
            <w:pPr>
              <w:pStyle w:val="TAL"/>
            </w:pPr>
            <w:r>
              <w:t>&lt;Parameter Type = TAI, Value = TA1&gt;</w:t>
            </w:r>
          </w:p>
          <w:p w14:paraId="1584986E" w14:textId="77777777" w:rsidR="006B3853" w:rsidRDefault="006B3853" w:rsidP="00936D45">
            <w:pPr>
              <w:pStyle w:val="TAL"/>
            </w:pPr>
            <w:r>
              <w:t>&lt;Parameter Type = S-NSSAI, Value = S-NSSAI1&gt;</w:t>
            </w:r>
          </w:p>
          <w:p w14:paraId="1AD882F0" w14:textId="77777777" w:rsidR="006B3853" w:rsidRDefault="006B3853" w:rsidP="00936D45">
            <w:pPr>
              <w:pStyle w:val="TAL"/>
            </w:pPr>
            <w:r>
              <w:t>&lt;Parameter Type = NSI ID, Value = NSI ID1&gt;</w:t>
            </w:r>
          </w:p>
          <w:p w14:paraId="7F23F5E5" w14:textId="77777777" w:rsidR="006B3853" w:rsidRDefault="006B3853" w:rsidP="00936D45">
            <w:pPr>
              <w:pStyle w:val="TAL"/>
            </w:pPr>
            <w:r>
              <w:t>&lt;Parameter Type = PRA ID, Value = PRA ID value&gt;</w:t>
            </w:r>
          </w:p>
          <w:p w14:paraId="219D41B0" w14:textId="77777777" w:rsidR="006B3853" w:rsidRDefault="006B3853" w:rsidP="00936D45">
            <w:pPr>
              <w:pStyle w:val="TAL"/>
            </w:pPr>
            <w:r>
              <w:t>&lt;Parameter Type = RAN Node ID, Value = RAN Node ID value&gt;</w:t>
            </w:r>
          </w:p>
          <w:p w14:paraId="28EDBB34" w14:textId="77777777" w:rsidR="006B3853" w:rsidRDefault="006B3853" w:rsidP="00936D45">
            <w:pPr>
              <w:pStyle w:val="TAL"/>
            </w:pPr>
            <w:r>
              <w:t>&lt;Parameter Type = Cell ID, Value = Cell ID value&gt;</w:t>
            </w:r>
          </w:p>
          <w:p w14:paraId="4333918F" w14:textId="77777777" w:rsidR="006B3853" w:rsidRDefault="006B3853" w:rsidP="00936D45">
            <w:pPr>
              <w:pStyle w:val="TAL"/>
            </w:pPr>
            <w:r>
              <w:t>&lt;Parameter Type = RAN timing synchronization status change event &gt;</w:t>
            </w:r>
          </w:p>
          <w:p w14:paraId="2C63E25B" w14:textId="77777777" w:rsidR="006B3853" w:rsidRDefault="006B3853" w:rsidP="00936D45">
            <w:pPr>
              <w:pStyle w:val="TAL"/>
            </w:pPr>
            <w:r>
              <w:t>(NOTE 1) (NOTE 2)</w:t>
            </w:r>
          </w:p>
          <w:p w14:paraId="0EEF9ADF" w14:textId="77777777" w:rsidR="006B3853" w:rsidRDefault="006B3853" w:rsidP="00936D45">
            <w:pPr>
              <w:pStyle w:val="TAL"/>
            </w:pPr>
            <w:r>
              <w:t>&lt;Parameter Type = Adjust AoI based on RA, Value = Yes or No&gt; to indicate that AMF may adjust the received AoI depending on UE's current Registration Area. Absence of this parameter in the request is interpreted as "AoI remains unchanged".</w:t>
            </w:r>
          </w:p>
          <w:p w14:paraId="19152060" w14:textId="77777777" w:rsidR="006B3853" w:rsidRDefault="006B3853" w:rsidP="00936D45">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5A87C1AA" w14:textId="77777777" w:rsidR="006B3853" w:rsidRDefault="006B3853" w:rsidP="00936D45">
            <w:pPr>
              <w:pStyle w:val="TAL"/>
            </w:pPr>
            <w:r>
              <w:t>(NOTE 2)</w:t>
            </w:r>
          </w:p>
          <w:p w14:paraId="251D78D7" w14:textId="77777777" w:rsidR="006B3853" w:rsidRDefault="006B3853" w:rsidP="00936D45">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76B1A106" w14:textId="77777777" w:rsidR="006B3853" w:rsidRPr="00140E21" w:rsidRDefault="006B3853" w:rsidP="00936D45">
            <w:pPr>
              <w:pStyle w:val="TAL"/>
            </w:pPr>
            <w:r>
              <w:t>(NOTE 2)</w:t>
            </w:r>
          </w:p>
        </w:tc>
      </w:tr>
      <w:tr w:rsidR="006B3853" w:rsidRPr="00140E21" w14:paraId="4382B866" w14:textId="77777777" w:rsidTr="006B3853">
        <w:tc>
          <w:tcPr>
            <w:tcW w:w="4803" w:type="dxa"/>
          </w:tcPr>
          <w:p w14:paraId="749D6CF7" w14:textId="77777777" w:rsidR="006B3853" w:rsidRPr="00140E21" w:rsidRDefault="006B3853" w:rsidP="00936D45">
            <w:pPr>
              <w:pStyle w:val="TAL"/>
            </w:pPr>
            <w:r w:rsidRPr="00140E21">
              <w:t>Access Type</w:t>
            </w:r>
          </w:p>
        </w:tc>
        <w:tc>
          <w:tcPr>
            <w:tcW w:w="4826" w:type="dxa"/>
          </w:tcPr>
          <w:p w14:paraId="566A3511" w14:textId="77777777" w:rsidR="006B3853" w:rsidRPr="00140E21" w:rsidRDefault="006B3853" w:rsidP="00936D45">
            <w:pPr>
              <w:pStyle w:val="TAL"/>
            </w:pPr>
            <w:r w:rsidRPr="00140E21">
              <w:t>&lt;Parameter Type=AN Type, Value=3GPP Access"&gt;</w:t>
            </w:r>
          </w:p>
        </w:tc>
      </w:tr>
      <w:tr w:rsidR="006B3853" w:rsidRPr="00140E21" w14:paraId="0FAA4DB9" w14:textId="77777777" w:rsidTr="006B3853">
        <w:tc>
          <w:tcPr>
            <w:tcW w:w="4803" w:type="dxa"/>
          </w:tcPr>
          <w:p w14:paraId="08E8F820" w14:textId="77777777" w:rsidR="006B3853" w:rsidRPr="00140E21" w:rsidRDefault="006B3853" w:rsidP="00936D45">
            <w:pPr>
              <w:pStyle w:val="TAL"/>
            </w:pPr>
            <w:r w:rsidRPr="00140E21">
              <w:t>Location</w:t>
            </w:r>
          </w:p>
        </w:tc>
        <w:tc>
          <w:tcPr>
            <w:tcW w:w="4826" w:type="dxa"/>
          </w:tcPr>
          <w:p w14:paraId="6C8399A5" w14:textId="77777777" w:rsidR="006B3853" w:rsidRPr="00140E21" w:rsidRDefault="006B3853" w:rsidP="00936D45">
            <w:pPr>
              <w:pStyle w:val="TAL"/>
            </w:pPr>
            <w:r w:rsidRPr="00140E21">
              <w:t>&lt;Parameter Type=TAI, Value=wildcard&gt; (to report any TAI change)</w:t>
            </w:r>
          </w:p>
        </w:tc>
      </w:tr>
      <w:tr w:rsidR="006B3853" w:rsidRPr="00140E21" w14:paraId="6B2ABB78" w14:textId="77777777" w:rsidTr="006B3853">
        <w:tc>
          <w:tcPr>
            <w:tcW w:w="4803" w:type="dxa"/>
          </w:tcPr>
          <w:p w14:paraId="13747293" w14:textId="77777777" w:rsidR="006B3853" w:rsidRPr="00140E21" w:rsidRDefault="006B3853" w:rsidP="00936D45">
            <w:pPr>
              <w:pStyle w:val="TAL"/>
            </w:pPr>
            <w:r>
              <w:t>Location</w:t>
            </w:r>
          </w:p>
        </w:tc>
        <w:tc>
          <w:tcPr>
            <w:tcW w:w="4826" w:type="dxa"/>
          </w:tcPr>
          <w:p w14:paraId="755C2600" w14:textId="77777777" w:rsidR="006B3853" w:rsidRPr="00140E21" w:rsidRDefault="006B3853" w:rsidP="00936D45">
            <w:pPr>
              <w:pStyle w:val="TAL"/>
            </w:pPr>
            <w:r>
              <w:t>&lt;Parameter Type=TAI Value=abnormal&gt; (to report only when the TAI deviates from expected values based on Expected UE Moving Trajectory).</w:t>
            </w:r>
          </w:p>
        </w:tc>
      </w:tr>
      <w:tr w:rsidR="006B3853" w:rsidRPr="00140E21" w14:paraId="79BAD9AF" w14:textId="77777777" w:rsidTr="006B3853">
        <w:tc>
          <w:tcPr>
            <w:tcW w:w="4803" w:type="dxa"/>
          </w:tcPr>
          <w:p w14:paraId="6166D2F8" w14:textId="77777777" w:rsidR="006B3853" w:rsidRDefault="006B3853" w:rsidP="00936D45">
            <w:pPr>
              <w:pStyle w:val="TAL"/>
            </w:pPr>
            <w:r>
              <w:t>Reachability Filter</w:t>
            </w:r>
          </w:p>
        </w:tc>
        <w:tc>
          <w:tcPr>
            <w:tcW w:w="4826" w:type="dxa"/>
          </w:tcPr>
          <w:p w14:paraId="40B84EFB" w14:textId="77777777" w:rsidR="006B3853" w:rsidRDefault="006B3853" w:rsidP="00936D45">
            <w:pPr>
              <w:pStyle w:val="TAL"/>
            </w:pPr>
            <w:r>
              <w:t>Applicable to the event UE reachability. Value = UE reachability status change or UE reachable for DL traffic. Absence of this parameter in UE reachability event request is interpreted as "UE reachability status change".</w:t>
            </w:r>
          </w:p>
        </w:tc>
      </w:tr>
      <w:tr w:rsidR="006B3853" w:rsidRPr="00140E21" w14:paraId="2C87B1D9" w14:textId="77777777" w:rsidTr="006B3853">
        <w:tc>
          <w:tcPr>
            <w:tcW w:w="4803" w:type="dxa"/>
          </w:tcPr>
          <w:p w14:paraId="103DFB00" w14:textId="77777777" w:rsidR="006B3853" w:rsidRDefault="006B3853" w:rsidP="00936D45">
            <w:pPr>
              <w:pStyle w:val="TAL"/>
            </w:pPr>
            <w:r>
              <w:t>Total number of Transactions</w:t>
            </w:r>
          </w:p>
        </w:tc>
        <w:tc>
          <w:tcPr>
            <w:tcW w:w="4826" w:type="dxa"/>
          </w:tcPr>
          <w:p w14:paraId="34D2DC2F" w14:textId="77777777" w:rsidR="006B3853" w:rsidRDefault="006B3853" w:rsidP="00936D45">
            <w:pPr>
              <w:pStyle w:val="TAL"/>
            </w:pPr>
            <w:r>
              <w:t>&lt;Parameter Type = TAI, Value = TA1&gt;</w:t>
            </w:r>
          </w:p>
          <w:p w14:paraId="1855BEDC" w14:textId="77777777" w:rsidR="006B3853" w:rsidRDefault="006B3853" w:rsidP="00936D45">
            <w:pPr>
              <w:pStyle w:val="TAL"/>
            </w:pPr>
            <w:r>
              <w:t>&lt;Parameter Type = S-NSSAI, Value = S-NSSAI1&gt;</w:t>
            </w:r>
          </w:p>
        </w:tc>
      </w:tr>
      <w:tr w:rsidR="006B3853" w:rsidRPr="00140E21" w14:paraId="2B04190F" w14:textId="77777777" w:rsidTr="006B3853">
        <w:tc>
          <w:tcPr>
            <w:tcW w:w="4803" w:type="dxa"/>
          </w:tcPr>
          <w:p w14:paraId="6CBEA6F3" w14:textId="77777777" w:rsidR="006B3853" w:rsidRDefault="006B3853" w:rsidP="00936D45">
            <w:pPr>
              <w:pStyle w:val="TAL"/>
            </w:pPr>
            <w:r>
              <w:t>Number of UEs present in a geographical area</w:t>
            </w:r>
          </w:p>
        </w:tc>
        <w:tc>
          <w:tcPr>
            <w:tcW w:w="4826" w:type="dxa"/>
          </w:tcPr>
          <w:p w14:paraId="69179F4D" w14:textId="77777777" w:rsidR="006B3853" w:rsidRDefault="006B3853" w:rsidP="00936D45">
            <w:pPr>
              <w:pStyle w:val="TAL"/>
            </w:pPr>
            <w:r>
              <w:t>&lt;Parameter Type = UE Type, Value = Aerial UE&gt;</w:t>
            </w:r>
          </w:p>
          <w:p w14:paraId="6AFAACC8" w14:textId="77777777" w:rsidR="00605A51" w:rsidRDefault="006B3853" w:rsidP="00936D45">
            <w:pPr>
              <w:pStyle w:val="TAL"/>
              <w:rPr>
                <w:ins w:id="12" w:author="user2" w:date="2024-01-12T20:33:00Z"/>
              </w:rPr>
            </w:pPr>
            <w:r>
              <w:t>&lt;Parameter Type = PDU session status, Value = PDU session established for DNN subject to aerial services&gt;</w:t>
            </w:r>
            <w:bookmarkStart w:id="13" w:name="_GoBack"/>
          </w:p>
          <w:p w14:paraId="2DC372E9" w14:textId="4E0010C8" w:rsidR="00CC1262" w:rsidRDefault="00CC1262" w:rsidP="00CC1262">
            <w:pPr>
              <w:pStyle w:val="TAL"/>
              <w:rPr>
                <w:ins w:id="14" w:author="user2" w:date="2024-01-12T20:33:00Z"/>
              </w:rPr>
            </w:pPr>
            <w:ins w:id="15" w:author="user2" w:date="2024-01-12T20:33:00Z">
              <w:r w:rsidRPr="00AE2707">
                <w:t xml:space="preserve">&lt;Parameter Type = LCS broadcasting </w:t>
              </w:r>
              <w:r>
                <w:rPr>
                  <w:rFonts w:hint="eastAsia"/>
                  <w:lang w:eastAsia="zh-CN"/>
                </w:rPr>
                <w:t>assistance</w:t>
              </w:r>
              <w:r>
                <w:t xml:space="preserve"> </w:t>
              </w:r>
              <w:r w:rsidRPr="00AE2707">
                <w:t xml:space="preserve">data type, Value = </w:t>
              </w:r>
              <w:r>
                <w:t>A</w:t>
              </w:r>
              <w:r w:rsidRPr="00C05182">
                <w:t xml:space="preserve"> bitmap</w:t>
              </w:r>
              <w:r w:rsidRPr="00AE2707">
                <w:t xml:space="preserve"> </w:t>
              </w:r>
              <w:r w:rsidRPr="00C05182">
                <w:t xml:space="preserve">indicates broadcast location assistance data types </w:t>
              </w:r>
              <w:r>
                <w:t>which to be broadcasted</w:t>
              </w:r>
            </w:ins>
            <w:bookmarkEnd w:id="13"/>
            <w:ins w:id="16" w:author="CMCC" w:date="2024-01-24T18:50:00Z">
              <w:r w:rsidR="00DD4708">
                <w:t xml:space="preserve"> using ciphering</w:t>
              </w:r>
            </w:ins>
            <w:ins w:id="17" w:author="user2" w:date="2024-01-12T20:33:00Z">
              <w:r>
                <w:t xml:space="preserve"> via</w:t>
              </w:r>
              <w:r w:rsidRPr="00C05182">
                <w:t xml:space="preserve"> corresponding positioning SIB type</w:t>
              </w:r>
              <w:r>
                <w:t xml:space="preserve"> (see Table 7.1-3 in clause 7.1 of TS 23.273 and cluase </w:t>
              </w:r>
              <w:r w:rsidRPr="00B06F7A">
                <w:t>6.1.6.2.72</w:t>
              </w:r>
              <w:r>
                <w:t xml:space="preserve"> of TS 29.503)</w:t>
              </w:r>
              <w:r w:rsidRPr="00AE2707">
                <w:t>&gt;</w:t>
              </w:r>
            </w:ins>
          </w:p>
          <w:p w14:paraId="4A4743E2" w14:textId="3E1C3108" w:rsidR="00CC1262" w:rsidRDefault="00CC1262" w:rsidP="00CC1262">
            <w:pPr>
              <w:pStyle w:val="TAL"/>
            </w:pPr>
            <w:ins w:id="18" w:author="user2" w:date="2024-01-12T20:33:00Z">
              <w:r>
                <w:t>(NOTE 3)</w:t>
              </w:r>
            </w:ins>
          </w:p>
        </w:tc>
      </w:tr>
      <w:tr w:rsidR="006B3853" w:rsidRPr="00140E21" w14:paraId="32CF19AF" w14:textId="77777777" w:rsidTr="006B3853">
        <w:tc>
          <w:tcPr>
            <w:tcW w:w="9629" w:type="dxa"/>
            <w:gridSpan w:val="2"/>
          </w:tcPr>
          <w:p w14:paraId="574213C3" w14:textId="77777777" w:rsidR="006B3853" w:rsidRDefault="006B3853" w:rsidP="00936D45">
            <w:pPr>
              <w:pStyle w:val="TAN"/>
            </w:pPr>
            <w:r>
              <w:t>NOTE 1:</w:t>
            </w:r>
            <w:r>
              <w:tab/>
              <w:t>The Parameter Type = RAN timing synchronization status change event can be present with Parameter Type defining a RAN Node ID.</w:t>
            </w:r>
          </w:p>
          <w:p w14:paraId="727E2344" w14:textId="77777777" w:rsidR="002B4029" w:rsidRDefault="006B3853" w:rsidP="00CC1262">
            <w:pPr>
              <w:pStyle w:val="TAN"/>
              <w:rPr>
                <w:ins w:id="19" w:author="user2" w:date="2024-01-12T20:33:00Z"/>
              </w:rPr>
            </w:pPr>
            <w:r>
              <w:t>NOTE 2:</w:t>
            </w:r>
            <w:r>
              <w:tab/>
              <w:t>The use of event filter parameters is described in clause 5.3.4.4 of TS 23.501 [2].</w:t>
            </w:r>
          </w:p>
          <w:p w14:paraId="1CFD0C57" w14:textId="6C1BD5B2" w:rsidR="00CC1262" w:rsidRDefault="00CC1262" w:rsidP="00CC1262">
            <w:pPr>
              <w:pStyle w:val="TAN"/>
            </w:pPr>
            <w:ins w:id="20" w:author="user2" w:date="2024-01-12T20:33:00Z">
              <w:r>
                <w:rPr>
                  <w:rFonts w:hint="eastAsia"/>
                  <w:lang w:eastAsia="zh-CN"/>
                </w:rPr>
                <w:t>N</w:t>
              </w:r>
              <w:r>
                <w:rPr>
                  <w:lang w:eastAsia="zh-CN"/>
                </w:rPr>
                <w:t xml:space="preserve">OTE 3:   </w:t>
              </w:r>
              <w:r w:rsidRPr="00AE1AC4">
                <w:rPr>
                  <w:lang w:eastAsia="zh-CN"/>
                </w:rPr>
                <w:t xml:space="preserve">The mapping </w:t>
              </w:r>
              <w:r>
                <w:rPr>
                  <w:lang w:eastAsia="zh-CN"/>
                </w:rPr>
                <w:t xml:space="preserve">relationship between </w:t>
              </w:r>
              <w:r w:rsidRPr="00AE1AC4">
                <w:rPr>
                  <w:lang w:eastAsia="zh-CN"/>
                </w:rPr>
                <w:t xml:space="preserve">assistance data element </w:t>
              </w:r>
              <w:r>
                <w:rPr>
                  <w:lang w:eastAsia="zh-CN"/>
                </w:rPr>
                <w:t xml:space="preserve">and </w:t>
              </w:r>
              <w:r w:rsidRPr="00C05182">
                <w:t>corresponding positioning SIB type</w:t>
              </w:r>
              <w:r w:rsidRPr="00AE1AC4">
                <w:rPr>
                  <w:lang w:eastAsia="zh-CN"/>
                </w:rPr>
                <w:t xml:space="preserve"> is described in clause 7.2 of 3GPP TS 37.355 [56].</w:t>
              </w:r>
            </w:ins>
          </w:p>
        </w:tc>
      </w:tr>
    </w:tbl>
    <w:p w14:paraId="4DCC9819" w14:textId="77777777" w:rsidR="006B3853" w:rsidRPr="00140E21" w:rsidRDefault="006B3853" w:rsidP="006B3853">
      <w:pPr>
        <w:rPr>
          <w:lang w:eastAsia="zh-CN"/>
        </w:rPr>
      </w:pPr>
      <w:r w:rsidRPr="00140E21">
        <w:rPr>
          <w:lang w:eastAsia="zh-CN"/>
        </w:rPr>
        <w:t>The following service operations are defined for the Namf_EventExposure service:</w:t>
      </w:r>
    </w:p>
    <w:p w14:paraId="3CF3C71B" w14:textId="77777777" w:rsidR="006B3853" w:rsidRPr="00140E21" w:rsidRDefault="006B3853" w:rsidP="006B3853">
      <w:pPr>
        <w:pStyle w:val="B1"/>
        <w:rPr>
          <w:lang w:eastAsia="zh-CN"/>
        </w:rPr>
      </w:pPr>
      <w:r w:rsidRPr="00140E21">
        <w:rPr>
          <w:lang w:eastAsia="zh-CN"/>
        </w:rPr>
        <w:t>-</w:t>
      </w:r>
      <w:r w:rsidRPr="00140E21">
        <w:rPr>
          <w:lang w:eastAsia="zh-CN"/>
        </w:rPr>
        <w:tab/>
        <w:t>Namf_EventExposure_Subscribe.</w:t>
      </w:r>
    </w:p>
    <w:p w14:paraId="6F2A3058" w14:textId="77777777" w:rsidR="006B3853" w:rsidRPr="00140E21" w:rsidRDefault="006B3853" w:rsidP="006B3853">
      <w:pPr>
        <w:pStyle w:val="B1"/>
        <w:rPr>
          <w:lang w:eastAsia="zh-CN"/>
        </w:rPr>
      </w:pPr>
      <w:r w:rsidRPr="00140E21">
        <w:rPr>
          <w:lang w:eastAsia="zh-CN"/>
        </w:rPr>
        <w:t>-</w:t>
      </w:r>
      <w:r w:rsidRPr="00140E21">
        <w:rPr>
          <w:lang w:eastAsia="zh-CN"/>
        </w:rPr>
        <w:tab/>
        <w:t>Namf_EventExposure_UnSubscribe.</w:t>
      </w:r>
    </w:p>
    <w:p w14:paraId="20D7FA2F" w14:textId="4BA85DC6" w:rsidR="00AE7E78" w:rsidRPr="00DD48CF" w:rsidRDefault="006B3853" w:rsidP="006B3853">
      <w:pPr>
        <w:pStyle w:val="B1"/>
        <w:rPr>
          <w:lang w:eastAsia="zh-CN"/>
        </w:rPr>
      </w:pPr>
      <w:r w:rsidRPr="00140E21">
        <w:rPr>
          <w:lang w:eastAsia="zh-CN"/>
        </w:rPr>
        <w:lastRenderedPageBreak/>
        <w:t>-</w:t>
      </w:r>
      <w:r w:rsidRPr="00140E21">
        <w:rPr>
          <w:lang w:eastAsia="zh-CN"/>
        </w:rPr>
        <w:tab/>
        <w:t>Namf_EventExposure_Notify.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1F71A" w14:textId="77777777" w:rsidR="00384AF1" w:rsidRDefault="00384AF1">
      <w:r>
        <w:separator/>
      </w:r>
    </w:p>
  </w:endnote>
  <w:endnote w:type="continuationSeparator" w:id="0">
    <w:p w14:paraId="3E27758F" w14:textId="77777777" w:rsidR="00384AF1" w:rsidRDefault="00384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5D9A3" w14:textId="77777777" w:rsidR="00384AF1" w:rsidRDefault="00384AF1">
      <w:r>
        <w:separator/>
      </w:r>
    </w:p>
  </w:footnote>
  <w:footnote w:type="continuationSeparator" w:id="0">
    <w:p w14:paraId="51DAC2D7" w14:textId="77777777" w:rsidR="00384AF1" w:rsidRDefault="00384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6"/>
    <w:rsid w:val="000035CC"/>
    <w:rsid w:val="000104D4"/>
    <w:rsid w:val="000164E4"/>
    <w:rsid w:val="00022E4A"/>
    <w:rsid w:val="00060C92"/>
    <w:rsid w:val="0006793C"/>
    <w:rsid w:val="00071B58"/>
    <w:rsid w:val="00095825"/>
    <w:rsid w:val="000A6394"/>
    <w:rsid w:val="000A707B"/>
    <w:rsid w:val="000B3D7A"/>
    <w:rsid w:val="000B7FED"/>
    <w:rsid w:val="000C038A"/>
    <w:rsid w:val="000C23D8"/>
    <w:rsid w:val="000C5D1F"/>
    <w:rsid w:val="000C6598"/>
    <w:rsid w:val="000D44B3"/>
    <w:rsid w:val="00103EF7"/>
    <w:rsid w:val="00110E17"/>
    <w:rsid w:val="001225F9"/>
    <w:rsid w:val="001269A5"/>
    <w:rsid w:val="00134241"/>
    <w:rsid w:val="00134E80"/>
    <w:rsid w:val="00136623"/>
    <w:rsid w:val="00145D43"/>
    <w:rsid w:val="00163CCC"/>
    <w:rsid w:val="00165D95"/>
    <w:rsid w:val="00192C46"/>
    <w:rsid w:val="001A08B3"/>
    <w:rsid w:val="001A7B60"/>
    <w:rsid w:val="001B52F0"/>
    <w:rsid w:val="001B7A65"/>
    <w:rsid w:val="001D0EA7"/>
    <w:rsid w:val="001E41F3"/>
    <w:rsid w:val="002007C2"/>
    <w:rsid w:val="002332B9"/>
    <w:rsid w:val="00234DBE"/>
    <w:rsid w:val="0025360F"/>
    <w:rsid w:val="0026004D"/>
    <w:rsid w:val="002640DD"/>
    <w:rsid w:val="00275D12"/>
    <w:rsid w:val="00284FEB"/>
    <w:rsid w:val="002860C4"/>
    <w:rsid w:val="002B3F1F"/>
    <w:rsid w:val="002B4029"/>
    <w:rsid w:val="002B52B8"/>
    <w:rsid w:val="002B5668"/>
    <w:rsid w:val="002B5741"/>
    <w:rsid w:val="002B635B"/>
    <w:rsid w:val="002C62ED"/>
    <w:rsid w:val="002D0BB5"/>
    <w:rsid w:val="002D5497"/>
    <w:rsid w:val="002E0D43"/>
    <w:rsid w:val="002E3A1F"/>
    <w:rsid w:val="002E472E"/>
    <w:rsid w:val="002F034C"/>
    <w:rsid w:val="002F1F3C"/>
    <w:rsid w:val="00305409"/>
    <w:rsid w:val="0032138D"/>
    <w:rsid w:val="00322741"/>
    <w:rsid w:val="0034145C"/>
    <w:rsid w:val="003421BA"/>
    <w:rsid w:val="00347C88"/>
    <w:rsid w:val="003609EF"/>
    <w:rsid w:val="0036231A"/>
    <w:rsid w:val="00374DD4"/>
    <w:rsid w:val="00382550"/>
    <w:rsid w:val="00384AF1"/>
    <w:rsid w:val="003A308E"/>
    <w:rsid w:val="003C26B9"/>
    <w:rsid w:val="003E1A36"/>
    <w:rsid w:val="003E6278"/>
    <w:rsid w:val="00410371"/>
    <w:rsid w:val="004242F1"/>
    <w:rsid w:val="004827A8"/>
    <w:rsid w:val="00482ED2"/>
    <w:rsid w:val="00483754"/>
    <w:rsid w:val="004B75B7"/>
    <w:rsid w:val="004D126A"/>
    <w:rsid w:val="004E0C54"/>
    <w:rsid w:val="004F1F42"/>
    <w:rsid w:val="005032B7"/>
    <w:rsid w:val="00506C0D"/>
    <w:rsid w:val="005141D9"/>
    <w:rsid w:val="0051580D"/>
    <w:rsid w:val="00537491"/>
    <w:rsid w:val="00547111"/>
    <w:rsid w:val="005622C9"/>
    <w:rsid w:val="0056736D"/>
    <w:rsid w:val="00592D74"/>
    <w:rsid w:val="00594954"/>
    <w:rsid w:val="005C57E6"/>
    <w:rsid w:val="005E2C44"/>
    <w:rsid w:val="005E4811"/>
    <w:rsid w:val="005F1F66"/>
    <w:rsid w:val="00601966"/>
    <w:rsid w:val="00605A51"/>
    <w:rsid w:val="00621188"/>
    <w:rsid w:val="006257ED"/>
    <w:rsid w:val="0064003E"/>
    <w:rsid w:val="00652346"/>
    <w:rsid w:val="00653DE4"/>
    <w:rsid w:val="00656C7A"/>
    <w:rsid w:val="00657F44"/>
    <w:rsid w:val="00664F5A"/>
    <w:rsid w:val="00665C47"/>
    <w:rsid w:val="006663FE"/>
    <w:rsid w:val="00666F87"/>
    <w:rsid w:val="006770DA"/>
    <w:rsid w:val="00686F7F"/>
    <w:rsid w:val="0069121D"/>
    <w:rsid w:val="00695808"/>
    <w:rsid w:val="006B3853"/>
    <w:rsid w:val="006B46FB"/>
    <w:rsid w:val="006C3592"/>
    <w:rsid w:val="006D7DF5"/>
    <w:rsid w:val="006E0597"/>
    <w:rsid w:val="006E09D4"/>
    <w:rsid w:val="006E21FB"/>
    <w:rsid w:val="00727184"/>
    <w:rsid w:val="00731950"/>
    <w:rsid w:val="00751E03"/>
    <w:rsid w:val="00772365"/>
    <w:rsid w:val="007807D4"/>
    <w:rsid w:val="007814C2"/>
    <w:rsid w:val="00792342"/>
    <w:rsid w:val="007977A8"/>
    <w:rsid w:val="007B512A"/>
    <w:rsid w:val="007B75D8"/>
    <w:rsid w:val="007C2097"/>
    <w:rsid w:val="007D6A07"/>
    <w:rsid w:val="007F7259"/>
    <w:rsid w:val="008040A8"/>
    <w:rsid w:val="00805C1F"/>
    <w:rsid w:val="0080633E"/>
    <w:rsid w:val="00806573"/>
    <w:rsid w:val="008279FA"/>
    <w:rsid w:val="008354B2"/>
    <w:rsid w:val="008442AA"/>
    <w:rsid w:val="008458F3"/>
    <w:rsid w:val="008518AF"/>
    <w:rsid w:val="008626E7"/>
    <w:rsid w:val="00866F1C"/>
    <w:rsid w:val="00870EE7"/>
    <w:rsid w:val="0087236B"/>
    <w:rsid w:val="00877736"/>
    <w:rsid w:val="00880850"/>
    <w:rsid w:val="008863B9"/>
    <w:rsid w:val="008A45A6"/>
    <w:rsid w:val="008B4535"/>
    <w:rsid w:val="008B4B6D"/>
    <w:rsid w:val="008C292C"/>
    <w:rsid w:val="008D3CCC"/>
    <w:rsid w:val="008D5A97"/>
    <w:rsid w:val="008F3789"/>
    <w:rsid w:val="008F686C"/>
    <w:rsid w:val="009148DE"/>
    <w:rsid w:val="00934A6F"/>
    <w:rsid w:val="00941E30"/>
    <w:rsid w:val="0094310D"/>
    <w:rsid w:val="00947AF4"/>
    <w:rsid w:val="00955118"/>
    <w:rsid w:val="00971C4D"/>
    <w:rsid w:val="00973703"/>
    <w:rsid w:val="009777D9"/>
    <w:rsid w:val="00991B88"/>
    <w:rsid w:val="009924D8"/>
    <w:rsid w:val="009A5753"/>
    <w:rsid w:val="009A579D"/>
    <w:rsid w:val="009B1868"/>
    <w:rsid w:val="009B3853"/>
    <w:rsid w:val="009B683D"/>
    <w:rsid w:val="009E3297"/>
    <w:rsid w:val="009E5D2F"/>
    <w:rsid w:val="009E6A6B"/>
    <w:rsid w:val="009F2E39"/>
    <w:rsid w:val="009F734F"/>
    <w:rsid w:val="009F74B7"/>
    <w:rsid w:val="00A07CD1"/>
    <w:rsid w:val="00A20683"/>
    <w:rsid w:val="00A246B6"/>
    <w:rsid w:val="00A43D45"/>
    <w:rsid w:val="00A47E70"/>
    <w:rsid w:val="00A50CF0"/>
    <w:rsid w:val="00A7671C"/>
    <w:rsid w:val="00AA2CBC"/>
    <w:rsid w:val="00AB64F9"/>
    <w:rsid w:val="00AC5820"/>
    <w:rsid w:val="00AD1CD8"/>
    <w:rsid w:val="00AD1E72"/>
    <w:rsid w:val="00AD58F6"/>
    <w:rsid w:val="00AE1AC4"/>
    <w:rsid w:val="00AE7E78"/>
    <w:rsid w:val="00AF34BC"/>
    <w:rsid w:val="00B0351F"/>
    <w:rsid w:val="00B03630"/>
    <w:rsid w:val="00B13FF8"/>
    <w:rsid w:val="00B16C78"/>
    <w:rsid w:val="00B258BB"/>
    <w:rsid w:val="00B25F44"/>
    <w:rsid w:val="00B27D6E"/>
    <w:rsid w:val="00B3176C"/>
    <w:rsid w:val="00B343A5"/>
    <w:rsid w:val="00B66A73"/>
    <w:rsid w:val="00B67B97"/>
    <w:rsid w:val="00B817A1"/>
    <w:rsid w:val="00B82B1E"/>
    <w:rsid w:val="00B968C8"/>
    <w:rsid w:val="00BA3EC5"/>
    <w:rsid w:val="00BA51D9"/>
    <w:rsid w:val="00BB5DFC"/>
    <w:rsid w:val="00BD279D"/>
    <w:rsid w:val="00BD2E59"/>
    <w:rsid w:val="00BD6BB8"/>
    <w:rsid w:val="00BD7AEC"/>
    <w:rsid w:val="00BE10F9"/>
    <w:rsid w:val="00BE17E5"/>
    <w:rsid w:val="00BE7A94"/>
    <w:rsid w:val="00C239F6"/>
    <w:rsid w:val="00C26FB7"/>
    <w:rsid w:val="00C4258D"/>
    <w:rsid w:val="00C43957"/>
    <w:rsid w:val="00C4629C"/>
    <w:rsid w:val="00C66BA2"/>
    <w:rsid w:val="00C763B2"/>
    <w:rsid w:val="00C870F6"/>
    <w:rsid w:val="00C90583"/>
    <w:rsid w:val="00C95985"/>
    <w:rsid w:val="00CA61D2"/>
    <w:rsid w:val="00CB4A97"/>
    <w:rsid w:val="00CC1262"/>
    <w:rsid w:val="00CC1B88"/>
    <w:rsid w:val="00CC5026"/>
    <w:rsid w:val="00CC68D0"/>
    <w:rsid w:val="00CD61B0"/>
    <w:rsid w:val="00D00A71"/>
    <w:rsid w:val="00D03F9A"/>
    <w:rsid w:val="00D06D51"/>
    <w:rsid w:val="00D10D1D"/>
    <w:rsid w:val="00D15BF4"/>
    <w:rsid w:val="00D20C0D"/>
    <w:rsid w:val="00D24991"/>
    <w:rsid w:val="00D50255"/>
    <w:rsid w:val="00D56A88"/>
    <w:rsid w:val="00D623D2"/>
    <w:rsid w:val="00D62B0D"/>
    <w:rsid w:val="00D66520"/>
    <w:rsid w:val="00D84AE9"/>
    <w:rsid w:val="00DB6BF9"/>
    <w:rsid w:val="00DD4708"/>
    <w:rsid w:val="00DD48CF"/>
    <w:rsid w:val="00DD6153"/>
    <w:rsid w:val="00DE1E2D"/>
    <w:rsid w:val="00DE34CF"/>
    <w:rsid w:val="00DE7A76"/>
    <w:rsid w:val="00DF3D40"/>
    <w:rsid w:val="00E11A00"/>
    <w:rsid w:val="00E13F3D"/>
    <w:rsid w:val="00E22B28"/>
    <w:rsid w:val="00E34898"/>
    <w:rsid w:val="00E63074"/>
    <w:rsid w:val="00E65271"/>
    <w:rsid w:val="00E724FC"/>
    <w:rsid w:val="00E95B88"/>
    <w:rsid w:val="00EB09B7"/>
    <w:rsid w:val="00EB2160"/>
    <w:rsid w:val="00EC5E2E"/>
    <w:rsid w:val="00EC7413"/>
    <w:rsid w:val="00EC7699"/>
    <w:rsid w:val="00ED7CE4"/>
    <w:rsid w:val="00EE7D7C"/>
    <w:rsid w:val="00EF4970"/>
    <w:rsid w:val="00EF6A2F"/>
    <w:rsid w:val="00F14F97"/>
    <w:rsid w:val="00F25D98"/>
    <w:rsid w:val="00F300FB"/>
    <w:rsid w:val="00F3795C"/>
    <w:rsid w:val="00F4107A"/>
    <w:rsid w:val="00F50FE6"/>
    <w:rsid w:val="00F64C83"/>
    <w:rsid w:val="00F71046"/>
    <w:rsid w:val="00F830C8"/>
    <w:rsid w:val="00F851EE"/>
    <w:rsid w:val="00F95685"/>
    <w:rsid w:val="00FB6386"/>
    <w:rsid w:val="00FB6FAF"/>
    <w:rsid w:val="00FC26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TALChar">
    <w:name w:val="TAL Char"/>
    <w:link w:val="TAL"/>
    <w:rsid w:val="006B3853"/>
    <w:rPr>
      <w:rFonts w:ascii="Arial" w:hAnsi="Arial"/>
      <w:sz w:val="18"/>
      <w:lang w:val="en-GB" w:eastAsia="en-US"/>
    </w:rPr>
  </w:style>
  <w:style w:type="character" w:customStyle="1" w:styleId="TAHCar">
    <w:name w:val="TAH Car"/>
    <w:link w:val="TAH"/>
    <w:rsid w:val="006B3853"/>
    <w:rPr>
      <w:rFonts w:ascii="Arial" w:hAnsi="Arial"/>
      <w:b/>
      <w:sz w:val="18"/>
      <w:lang w:val="en-GB" w:eastAsia="en-US"/>
    </w:rPr>
  </w:style>
  <w:style w:type="character" w:customStyle="1" w:styleId="TANChar">
    <w:name w:val="TAN Char"/>
    <w:link w:val="TAN"/>
    <w:locked/>
    <w:rsid w:val="006B3853"/>
    <w:rPr>
      <w:rFonts w:ascii="Arial" w:hAnsi="Arial"/>
      <w:sz w:val="18"/>
      <w:lang w:val="en-GB" w:eastAsia="en-US"/>
    </w:rPr>
  </w:style>
  <w:style w:type="paragraph" w:styleId="af3">
    <w:name w:val="Revision"/>
    <w:hidden/>
    <w:uiPriority w:val="99"/>
    <w:semiHidden/>
    <w:rsid w:val="00DE7A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D9B29-6C6B-432E-B41D-138F430ED3E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1213</Words>
  <Characters>6915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8112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 Aihua</dc:creator>
  <cp:keywords/>
  <cp:lastModifiedBy>user2</cp:lastModifiedBy>
  <cp:revision>4</cp:revision>
  <cp:lastPrinted>1900-01-01T05:00:00Z</cp:lastPrinted>
  <dcterms:created xsi:type="dcterms:W3CDTF">2024-01-25T14:34:00Z</dcterms:created>
  <dcterms:modified xsi:type="dcterms:W3CDTF">2024-01-30T03:43:00Z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(3)vtryJjlv7FMNtwtNZnG46pTDsyRZeVAAfjkNOjYdTdMKJR/WEKHmmPZxyQLf1ckoTIX7fTpZ
zLmiWN31BFgVtQRALobPCQTkObzM1+hY4FjQcr+h09BtLjOkm5BQoHPHwcQR24U8fkncu0EO
4eh20rjWYFA3zOKVryOrzpv/r0aDM2kyIZcUPP4XBiATA0TToU2aeGVJFK8NZ3imQ25RCRll
dYiGUiRP3CDpB4Zg/G</vt:lpwstr>
  </property>
  <property fmtid="{D5CDD505-2E9C-101B-9397-08002B2CF9AE}" pid="22" name="_2015_ms_pID_7253431">
    <vt:lpwstr>/nY9kl/+joGhEJP7XywjvlqfAtoyt5fnwMdKcU/dQAwxeokgHJsjKK
kuU+sUu+y0xbsh9CauemrI5APVvqVbr2OKqEzEIVvg65FQy5Rc7qlLRfhAJmgPuWJzxdf2Ye
mz9BW5LX0MBik3sPkJsvtTADKR9ET8Le3Xo3viellBAXoppKUPD5wm09zsR98LlMgicPG0eL
oXj1/kq2CpQNGCJHVevvJeLuLHiHaOkYQvq5</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1705888882</vt:lpwstr>
  </property>
</Properties>
</file>